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7E4709" w:rsidTr="007E4709">
        <w:tc>
          <w:tcPr>
            <w:tcW w:w="4927" w:type="dxa"/>
          </w:tcPr>
          <w:p w:rsidR="007E4709" w:rsidRDefault="007E4709" w:rsidP="007E4709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7E4709" w:rsidRDefault="00B17691" w:rsidP="00B17691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7E4709" w:rsidRDefault="007E4709" w:rsidP="00B17691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7E4709" w:rsidRDefault="007E4709" w:rsidP="00B17691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Арзгирского муниципального округа</w:t>
            </w:r>
          </w:p>
          <w:p w:rsidR="007E4709" w:rsidRDefault="007E4709" w:rsidP="00B17691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7E4709" w:rsidRDefault="00B17691" w:rsidP="00B1769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26 </w:t>
            </w:r>
            <w:r w:rsidR="007E4709">
              <w:rPr>
                <w:sz w:val="28"/>
                <w:szCs w:val="28"/>
              </w:rPr>
              <w:t xml:space="preserve">июня 2026 г. № </w:t>
            </w:r>
            <w:r>
              <w:rPr>
                <w:sz w:val="28"/>
                <w:szCs w:val="28"/>
              </w:rPr>
              <w:t>413</w:t>
            </w:r>
          </w:p>
          <w:p w:rsidR="007E4709" w:rsidRDefault="007E4709" w:rsidP="007E4709">
            <w:pPr>
              <w:pStyle w:val="msonormalcxspmiddle"/>
              <w:autoSpaceDE w:val="0"/>
              <w:autoSpaceDN w:val="0"/>
              <w:adjustRightInd w:val="0"/>
              <w:spacing w:before="0" w:beforeAutospacing="0" w:after="0" w:afterAutospacing="0" w:line="24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7E4709" w:rsidRDefault="007E4709" w:rsidP="007E4709">
      <w:pPr>
        <w:pStyle w:val="msonormalcxspmiddle"/>
        <w:autoSpaceDE w:val="0"/>
        <w:autoSpaceDN w:val="0"/>
        <w:adjustRightInd w:val="0"/>
        <w:spacing w:before="0" w:beforeAutospacing="0" w:after="0" w:afterAutospacing="0" w:line="240" w:lineRule="exact"/>
        <w:jc w:val="center"/>
        <w:outlineLvl w:val="0"/>
        <w:rPr>
          <w:sz w:val="28"/>
          <w:szCs w:val="28"/>
        </w:rPr>
      </w:pPr>
    </w:p>
    <w:p w:rsidR="007E4709" w:rsidRDefault="007E4709">
      <w:pPr>
        <w:widowControl w:val="0"/>
        <w:overflowPunct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7E4709" w:rsidRDefault="007E4709">
      <w:pPr>
        <w:widowControl w:val="0"/>
        <w:overflowPunct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713607" w:rsidRDefault="00130F20">
      <w:pPr>
        <w:widowControl w:val="0"/>
        <w:overflowPunct/>
        <w:jc w:val="center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ПОЛОЖЕНИЕ</w:t>
      </w:r>
    </w:p>
    <w:p w:rsidR="00713607" w:rsidRDefault="00130F20" w:rsidP="00923EC2">
      <w:pPr>
        <w:widowControl w:val="0"/>
        <w:overflowPunct/>
        <w:spacing w:line="240" w:lineRule="exact"/>
        <w:jc w:val="center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 межведомственной комиссии по координации оказания необходимой социальной поддержки и помощи гражданам зарегистрированны</w:t>
      </w:r>
      <w:r w:rsidR="00B17691"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sz w:val="28"/>
          <w:szCs w:val="28"/>
          <w:lang w:eastAsia="en-US"/>
        </w:rPr>
        <w:t xml:space="preserve"> на территории А</w:t>
      </w:r>
      <w:r w:rsidR="00C146B8">
        <w:rPr>
          <w:rFonts w:eastAsia="Calibri"/>
          <w:sz w:val="28"/>
          <w:szCs w:val="28"/>
          <w:lang w:eastAsia="en-US"/>
        </w:rPr>
        <w:t>рзгирского</w:t>
      </w:r>
      <w:r>
        <w:rPr>
          <w:rFonts w:eastAsia="Calibri"/>
          <w:sz w:val="28"/>
          <w:szCs w:val="28"/>
          <w:lang w:eastAsia="en-US"/>
        </w:rPr>
        <w:t xml:space="preserve"> муниципального округа, принимающим (принимавшим) участие  в специальной военной операции, и членам их семей </w:t>
      </w:r>
    </w:p>
    <w:p w:rsidR="00713607" w:rsidRDefault="00713607" w:rsidP="00923EC2">
      <w:pPr>
        <w:widowControl w:val="0"/>
        <w:overflowPunct/>
        <w:spacing w:line="240" w:lineRule="exact"/>
        <w:jc w:val="center"/>
        <w:textAlignment w:val="auto"/>
        <w:outlineLvl w:val="0"/>
        <w:rPr>
          <w:rFonts w:eastAsia="Calibri"/>
          <w:bCs/>
          <w:sz w:val="28"/>
          <w:szCs w:val="28"/>
          <w:lang w:eastAsia="en-US"/>
        </w:rPr>
      </w:pPr>
    </w:p>
    <w:p w:rsidR="00713607" w:rsidRDefault="00130F20" w:rsidP="00923EC2">
      <w:pPr>
        <w:widowControl w:val="0"/>
        <w:overflowPunct/>
        <w:spacing w:line="240" w:lineRule="exact"/>
        <w:jc w:val="center"/>
        <w:textAlignment w:val="auto"/>
        <w:outlineLvl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I. Общие положения</w:t>
      </w:r>
    </w:p>
    <w:p w:rsidR="00713607" w:rsidRDefault="00713607">
      <w:pPr>
        <w:widowControl w:val="0"/>
        <w:overflowPunct/>
        <w:jc w:val="center"/>
        <w:textAlignment w:val="auto"/>
        <w:outlineLvl w:val="0"/>
        <w:rPr>
          <w:rFonts w:eastAsia="Calibri"/>
          <w:bCs/>
          <w:sz w:val="28"/>
          <w:szCs w:val="28"/>
          <w:lang w:eastAsia="en-US"/>
        </w:rPr>
      </w:pP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  <w:lang w:eastAsia="en-US"/>
        </w:rPr>
        <w:t>Настоящее Положение определяет цель, задачи, полномочия, функции и порядок работы межведомственной комиссии по координации оказания необходимой социальной поддержки и помощи гражданам А</w:t>
      </w:r>
      <w:r w:rsidR="00C146B8">
        <w:rPr>
          <w:rFonts w:eastAsia="Calibri"/>
          <w:sz w:val="28"/>
          <w:szCs w:val="28"/>
          <w:lang w:eastAsia="en-US"/>
        </w:rPr>
        <w:t>рзгирского</w:t>
      </w:r>
      <w:r>
        <w:rPr>
          <w:rFonts w:eastAsia="Calibri"/>
          <w:sz w:val="28"/>
          <w:szCs w:val="28"/>
          <w:lang w:eastAsia="en-US"/>
        </w:rPr>
        <w:t>муниципального округа, принимающим (принимавшим) участие в специальной военной операции, и членам их семей (далее именуется - комиссия).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 Комиссия является постоянно действующим координационным органом, образованным для обеспечения согласованных действий между органами местного самоуправления А</w:t>
      </w:r>
      <w:r w:rsidR="00C146B8">
        <w:rPr>
          <w:rFonts w:eastAsia="Calibri"/>
          <w:sz w:val="28"/>
          <w:szCs w:val="28"/>
          <w:lang w:eastAsia="en-US"/>
        </w:rPr>
        <w:t>рзгирского</w:t>
      </w:r>
      <w:r>
        <w:rPr>
          <w:rFonts w:eastAsia="Calibri"/>
          <w:sz w:val="28"/>
          <w:szCs w:val="28"/>
          <w:lang w:eastAsia="en-US"/>
        </w:rPr>
        <w:t xml:space="preserve"> муниципального округа, организациями и общественными объединениями, осуществляющими деятельность на территории А</w:t>
      </w:r>
      <w:r w:rsidR="00C146B8">
        <w:rPr>
          <w:rFonts w:eastAsia="Calibri"/>
          <w:sz w:val="28"/>
          <w:szCs w:val="28"/>
          <w:lang w:eastAsia="en-US"/>
        </w:rPr>
        <w:t>рзгирского</w:t>
      </w:r>
      <w:r>
        <w:rPr>
          <w:rFonts w:eastAsia="Calibri"/>
          <w:sz w:val="28"/>
          <w:szCs w:val="28"/>
          <w:lang w:eastAsia="en-US"/>
        </w:rPr>
        <w:t xml:space="preserve"> муниципального округа, связанных с организацией деятельности по поддержке участников специальной военной операции и членов их семей.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 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Ставропольского края, Уставом А</w:t>
      </w:r>
      <w:r w:rsidR="00C146B8">
        <w:rPr>
          <w:rFonts w:eastAsia="Calibri"/>
          <w:sz w:val="28"/>
          <w:szCs w:val="28"/>
          <w:lang w:eastAsia="en-US"/>
        </w:rPr>
        <w:t>рзгирского</w:t>
      </w:r>
      <w:r>
        <w:rPr>
          <w:rFonts w:eastAsia="Calibri"/>
          <w:sz w:val="28"/>
          <w:szCs w:val="28"/>
          <w:lang w:eastAsia="en-US"/>
        </w:rPr>
        <w:t>муниципального округа, а также настоящим Положением.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 Основными задачами комиссии являются: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 рассмотрение вопросов, связанных с организацией деятельности по поддержке участников специальной военной операции и членов их семей в </w:t>
      </w:r>
      <w:r w:rsidR="00C146B8">
        <w:rPr>
          <w:rFonts w:eastAsia="Calibri"/>
          <w:sz w:val="28"/>
          <w:szCs w:val="28"/>
          <w:lang w:eastAsia="en-US"/>
        </w:rPr>
        <w:t>Арзгирском</w:t>
      </w:r>
      <w:r>
        <w:rPr>
          <w:rFonts w:eastAsia="Calibri"/>
          <w:sz w:val="28"/>
          <w:szCs w:val="28"/>
          <w:lang w:eastAsia="en-US"/>
        </w:rPr>
        <w:t xml:space="preserve"> муниципально</w:t>
      </w:r>
      <w:r w:rsidR="00C146B8"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sz w:val="28"/>
          <w:szCs w:val="28"/>
          <w:lang w:eastAsia="en-US"/>
        </w:rPr>
        <w:t xml:space="preserve"> округе;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 разработка предложений, направленных на обеспечение адресного сопровождения участников специальной военной операции, проживающих на территории А</w:t>
      </w:r>
      <w:r w:rsidR="00C146B8">
        <w:rPr>
          <w:rFonts w:eastAsia="Calibri"/>
          <w:sz w:val="28"/>
          <w:szCs w:val="28"/>
          <w:lang w:eastAsia="en-US"/>
        </w:rPr>
        <w:t>рзгирского</w:t>
      </w:r>
      <w:r>
        <w:rPr>
          <w:rFonts w:eastAsia="Calibri"/>
          <w:sz w:val="28"/>
          <w:szCs w:val="28"/>
          <w:lang w:eastAsia="en-US"/>
        </w:rPr>
        <w:t xml:space="preserve"> муниципального округа, и членов их семей, членов семей погибших (умерших) участников специальной военной операции (далее – участники специальной военной операции и члены их семей), в том числе при предоставлении им мер социальной поддержки, медицинской и психологической помощи, организации для них реабилитации, социальной адаптации и ресоциализации, долговременного ухода на дому, содействии в </w:t>
      </w:r>
      <w:r>
        <w:rPr>
          <w:rFonts w:eastAsia="Calibri"/>
          <w:sz w:val="28"/>
          <w:szCs w:val="28"/>
          <w:lang w:eastAsia="en-US"/>
        </w:rPr>
        <w:lastRenderedPageBreak/>
        <w:t>трудоустройстве, получении образования;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</w:t>
      </w:r>
      <w:r>
        <w:rPr>
          <w:sz w:val="28"/>
          <w:szCs w:val="28"/>
        </w:rPr>
        <w:t> </w:t>
      </w:r>
      <w:r>
        <w:rPr>
          <w:rFonts w:eastAsia="Calibri"/>
          <w:sz w:val="28"/>
          <w:szCs w:val="28"/>
          <w:lang w:eastAsia="en-US"/>
        </w:rPr>
        <w:t xml:space="preserve">разработка мероприятий, связанных с организацией просветительской деятельности в сфере патриотического воспитания граждан с привлечением участников СВО, содействие в их участии в волонтерских акциях и программах. 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 организация межведомственного взаимодействия органов местного самоуправления А</w:t>
      </w:r>
      <w:r w:rsidR="00C146B8">
        <w:rPr>
          <w:rFonts w:eastAsia="Calibri"/>
          <w:sz w:val="28"/>
          <w:szCs w:val="28"/>
          <w:lang w:eastAsia="en-US"/>
        </w:rPr>
        <w:t>рзгирского</w:t>
      </w:r>
      <w:r>
        <w:rPr>
          <w:rFonts w:eastAsia="Calibri"/>
          <w:sz w:val="28"/>
          <w:szCs w:val="28"/>
          <w:lang w:eastAsia="en-US"/>
        </w:rPr>
        <w:t xml:space="preserve"> муниципального округа, подведомственных им организаций, иных организаций при решении вопросов адресного сопровождения участников специальной военной операции и членов их семей и предоставления им мер поддержки;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5) обеспечение содействия в организации спортивных мероприятий и турниров с привлечением участников специальной военной операции и членов их семей;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6) обеспечение содействия в организации увековечения памяти участников специальной военной операции и их подвигов;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7) взаимодействие и оказание поддержки местным некоммерческим организациям, объединяющим участниковспециальной военной операции;</w:t>
      </w:r>
    </w:p>
    <w:p w:rsidR="00713607" w:rsidRDefault="00130F20">
      <w:pPr>
        <w:widowControl w:val="0"/>
        <w:overflowPunct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8) содействие в работе социального координатора филиала Государственного фонда поддержки участников специальной военной операции «Защитники Отечества» на территории А</w:t>
      </w:r>
      <w:r w:rsidR="00C146B8">
        <w:rPr>
          <w:rFonts w:eastAsia="Calibri"/>
          <w:sz w:val="28"/>
          <w:szCs w:val="28"/>
          <w:lang w:eastAsia="en-US"/>
        </w:rPr>
        <w:t>рзгирского</w:t>
      </w:r>
      <w:r>
        <w:rPr>
          <w:rFonts w:eastAsia="Calibri"/>
          <w:sz w:val="28"/>
          <w:szCs w:val="28"/>
          <w:lang w:eastAsia="en-US"/>
        </w:rPr>
        <w:t xml:space="preserve">муниципального округа, мониторинг его деятельности. </w:t>
      </w:r>
    </w:p>
    <w:p w:rsidR="00713607" w:rsidRDefault="00713607">
      <w:pPr>
        <w:widowControl w:val="0"/>
        <w:overflowPunct/>
        <w:ind w:firstLine="708"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13607" w:rsidRDefault="00130F20">
      <w:pPr>
        <w:widowControl w:val="0"/>
        <w:overflowPunct/>
        <w:jc w:val="center"/>
        <w:textAlignment w:val="auto"/>
        <w:outlineLvl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II. Права комиссии</w:t>
      </w:r>
    </w:p>
    <w:p w:rsidR="00713607" w:rsidRDefault="00713607">
      <w:pPr>
        <w:widowControl w:val="0"/>
        <w:overflowPunct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 Комиссия имеет право: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 приглашать на заседания комиссии представителей органов государственной власти, органов местного самоуправления А</w:t>
      </w:r>
      <w:r w:rsidR="00923EC2">
        <w:rPr>
          <w:rFonts w:eastAsia="Calibri"/>
          <w:sz w:val="28"/>
          <w:szCs w:val="28"/>
          <w:lang w:eastAsia="en-US"/>
        </w:rPr>
        <w:t>рзгирского</w:t>
      </w:r>
      <w:r>
        <w:rPr>
          <w:rFonts w:eastAsia="Calibri"/>
          <w:sz w:val="28"/>
          <w:szCs w:val="28"/>
          <w:lang w:eastAsia="en-US"/>
        </w:rPr>
        <w:t>муниципального округа, а также представителей организаций и общественных объединений, осуществляющих свою деятельность на территории А</w:t>
      </w:r>
      <w:r w:rsidR="007E4709">
        <w:rPr>
          <w:rFonts w:eastAsia="Calibri"/>
          <w:sz w:val="28"/>
          <w:szCs w:val="28"/>
          <w:lang w:eastAsia="en-US"/>
        </w:rPr>
        <w:t>рзгирского</w:t>
      </w:r>
      <w:r>
        <w:rPr>
          <w:rFonts w:eastAsia="Calibri"/>
          <w:sz w:val="28"/>
          <w:szCs w:val="28"/>
          <w:lang w:eastAsia="en-US"/>
        </w:rPr>
        <w:t xml:space="preserve"> муниципального округа;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 запрашивать и получать от органов местного самоуправления А</w:t>
      </w:r>
      <w:r w:rsidR="00923EC2">
        <w:rPr>
          <w:rFonts w:eastAsia="Calibri"/>
          <w:sz w:val="28"/>
          <w:szCs w:val="28"/>
          <w:lang w:eastAsia="en-US"/>
        </w:rPr>
        <w:t>ргирского</w:t>
      </w:r>
      <w:r>
        <w:rPr>
          <w:rFonts w:eastAsia="Calibri"/>
          <w:sz w:val="28"/>
          <w:szCs w:val="28"/>
          <w:lang w:eastAsia="en-US"/>
        </w:rPr>
        <w:t xml:space="preserve"> муниципального округа, организаций независимо от форм собственности и общественных объединений, осуществляющих свою деятельность на территории А</w:t>
      </w:r>
      <w:r w:rsidR="00923EC2">
        <w:rPr>
          <w:rFonts w:eastAsia="Calibri"/>
          <w:sz w:val="28"/>
          <w:szCs w:val="28"/>
          <w:lang w:eastAsia="en-US"/>
        </w:rPr>
        <w:t>рзгирского</w:t>
      </w:r>
      <w:r>
        <w:rPr>
          <w:rFonts w:eastAsia="Calibri"/>
          <w:sz w:val="28"/>
          <w:szCs w:val="28"/>
          <w:lang w:eastAsia="en-US"/>
        </w:rPr>
        <w:t xml:space="preserve"> муниципального округа, необходимые материалы по вопросам, относящимся к компетенции комиссии;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 участвовать в разработке проектов нормативных правовых актов А</w:t>
      </w:r>
      <w:r w:rsidR="00923EC2">
        <w:rPr>
          <w:rFonts w:eastAsia="Calibri"/>
          <w:sz w:val="28"/>
          <w:szCs w:val="28"/>
          <w:lang w:eastAsia="en-US"/>
        </w:rPr>
        <w:t>рзгирского</w:t>
      </w:r>
      <w:r>
        <w:rPr>
          <w:rFonts w:eastAsia="Calibri"/>
          <w:sz w:val="28"/>
          <w:szCs w:val="28"/>
          <w:lang w:eastAsia="en-US"/>
        </w:rPr>
        <w:t xml:space="preserve"> муниципального округа по вопросам, связанным с предоставлением мер поддержки и иных видов помощи участникам специальной военной операции и членам их семей;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 привлекать специалистов и экспертов по вопросам, относящимся к компетенции комиссии;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5) образовывать рабочие группы для выработки предложений, оперативной и качественной подготовки материалов и проектов решений комиссии, определять порядок работы этих групп;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6) осуществлять иные действия, связанные с реализацией задач комиссии.</w:t>
      </w:r>
    </w:p>
    <w:p w:rsidR="00713607" w:rsidRDefault="00713607">
      <w:pPr>
        <w:widowControl w:val="0"/>
        <w:overflowPunct/>
        <w:jc w:val="center"/>
        <w:textAlignment w:val="auto"/>
        <w:outlineLvl w:val="0"/>
        <w:rPr>
          <w:rFonts w:eastAsia="Calibri"/>
          <w:bCs/>
          <w:sz w:val="28"/>
          <w:szCs w:val="28"/>
          <w:lang w:eastAsia="en-US"/>
        </w:rPr>
      </w:pPr>
    </w:p>
    <w:p w:rsidR="00713607" w:rsidRDefault="00130F20">
      <w:pPr>
        <w:widowControl w:val="0"/>
        <w:overflowPunct/>
        <w:jc w:val="center"/>
        <w:textAlignment w:val="auto"/>
        <w:outlineLvl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III. Организация  и порядок работы комиссии</w:t>
      </w:r>
    </w:p>
    <w:p w:rsidR="00713607" w:rsidRDefault="00713607">
      <w:pPr>
        <w:widowControl w:val="0"/>
        <w:overflowPunct/>
        <w:jc w:val="center"/>
        <w:textAlignment w:val="auto"/>
        <w:outlineLvl w:val="0"/>
        <w:rPr>
          <w:rFonts w:eastAsia="Calibri"/>
          <w:bCs/>
          <w:sz w:val="28"/>
          <w:szCs w:val="28"/>
          <w:lang w:eastAsia="en-US"/>
        </w:rPr>
      </w:pPr>
    </w:p>
    <w:p w:rsidR="00713607" w:rsidRDefault="00130F20">
      <w:pPr>
        <w:widowControl w:val="0"/>
        <w:overflowPunct/>
        <w:ind w:firstLine="708"/>
        <w:jc w:val="both"/>
        <w:textAlignment w:val="auto"/>
        <w:outlineLvl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6.Формой работы комиссии являются заседания комиссии.</w:t>
      </w:r>
    </w:p>
    <w:p w:rsidR="00713607" w:rsidRDefault="00130F20">
      <w:pPr>
        <w:widowControl w:val="0"/>
        <w:overflowPunct/>
        <w:ind w:firstLine="708"/>
        <w:jc w:val="both"/>
        <w:textAlignment w:val="auto"/>
        <w:outlineLvl w:val="0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7. Заседания комиссии проводятся в очной форме.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bookmarkStart w:id="0" w:name="Par31"/>
      <w:bookmarkEnd w:id="0"/>
      <w:r>
        <w:rPr>
          <w:rFonts w:eastAsia="Calibri"/>
          <w:sz w:val="28"/>
          <w:szCs w:val="28"/>
          <w:lang w:eastAsia="en-US"/>
        </w:rPr>
        <w:t>8. Состав комиссии формируется из представителей органов местного самоуправления А</w:t>
      </w:r>
      <w:r w:rsidR="00C146B8">
        <w:rPr>
          <w:rFonts w:eastAsia="Calibri"/>
          <w:sz w:val="28"/>
          <w:szCs w:val="28"/>
          <w:lang w:eastAsia="en-US"/>
        </w:rPr>
        <w:t>рзгирского</w:t>
      </w:r>
      <w:r>
        <w:rPr>
          <w:rFonts w:eastAsia="Calibri"/>
          <w:sz w:val="28"/>
          <w:szCs w:val="28"/>
          <w:lang w:eastAsia="en-US"/>
        </w:rPr>
        <w:t xml:space="preserve"> муниципального округа, военного комиссара, представителя системы здравоохранения, представителей управление социальной защиты, социального координатора фонда «Защитники Отечества» на территории А</w:t>
      </w:r>
      <w:r w:rsidR="00C146B8">
        <w:rPr>
          <w:rFonts w:eastAsia="Calibri"/>
          <w:sz w:val="28"/>
          <w:szCs w:val="28"/>
          <w:lang w:eastAsia="en-US"/>
        </w:rPr>
        <w:t>рзгирского</w:t>
      </w:r>
      <w:r>
        <w:rPr>
          <w:rFonts w:eastAsia="Calibri"/>
          <w:sz w:val="28"/>
          <w:szCs w:val="28"/>
          <w:lang w:eastAsia="en-US"/>
        </w:rPr>
        <w:t xml:space="preserve"> муниципального округа, организаций и общественных объединений, осуществляющих свою деятельность на территории А</w:t>
      </w:r>
      <w:r w:rsidR="007E4709">
        <w:rPr>
          <w:rFonts w:eastAsia="Calibri"/>
          <w:sz w:val="28"/>
          <w:szCs w:val="28"/>
          <w:lang w:eastAsia="en-US"/>
        </w:rPr>
        <w:t>рзгирского</w:t>
      </w:r>
      <w:r>
        <w:rPr>
          <w:rFonts w:eastAsia="Calibri"/>
          <w:sz w:val="28"/>
          <w:szCs w:val="28"/>
          <w:lang w:eastAsia="en-US"/>
        </w:rPr>
        <w:t xml:space="preserve"> муниципального  округа.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9. В состав комиссии входят председатель комиссии, заместитель председателя комиссии, секретарь комиссии и члены комиссии.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10. </w:t>
      </w:r>
      <w:r>
        <w:rPr>
          <w:rFonts w:eastAsia="Calibri"/>
          <w:spacing w:val="-6"/>
          <w:sz w:val="28"/>
          <w:szCs w:val="28"/>
          <w:lang w:eastAsia="en-US"/>
        </w:rPr>
        <w:t>Председатель комиссии: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1) осуществляет общее руководство деятельностью комиссии, организацией ее работы; 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2)  утверждает повестку дня заседания  комиссии; 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3)  принимает участие в заседании  комиссии; 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4)  знакомится с материалами по вопросам, подлежащим рассмотрению комиссией; 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5)  дает поручения членам комиссии; 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6)  подписывает протоколы комиссии; 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7) имеет иные права и обязанности в соответствии с законодательством Российской Федерации, Ставропольского края, нормативными правовыми актами администрации А</w:t>
      </w:r>
      <w:r w:rsidR="00923EC2">
        <w:rPr>
          <w:rFonts w:eastAsia="Calibri"/>
          <w:spacing w:val="-6"/>
          <w:sz w:val="28"/>
          <w:szCs w:val="28"/>
          <w:lang w:eastAsia="en-US"/>
        </w:rPr>
        <w:t>рзгирского</w:t>
      </w:r>
      <w:r>
        <w:rPr>
          <w:rFonts w:eastAsia="Calibri"/>
          <w:spacing w:val="-6"/>
          <w:sz w:val="28"/>
          <w:szCs w:val="28"/>
          <w:lang w:eastAsia="en-US"/>
        </w:rPr>
        <w:t xml:space="preserve"> муниципального округа, по направлениям деятельности комиссии;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8)  определяет состав приглашенных на заседание комиссии лиц исходя из повестки дня заседания комиссии.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В период отсутствия председателя комиссии его полномочия исполняет заместитель председателя комиссии.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11. Заместитель председателя комиссии осуществляет контроль за подготовкой и исполнением принятых комиссией решений.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12. Секретарь комиссии: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 формирует повестку и материалы очередного заседания комиссии;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 не позднее чем за три рабочих дня до заседания комиссии направляет повестку заседания комиссии на утверждение председателю комиссии;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 не позднее чем за три рабочих дня до заседания комиссии направляет членам комиссии и заинтересованным лицам для ознакомления повестку и материалы очередного заседания комиссии;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 не позднее чем за три  рабочих дня до начала заседания комиссии информирует членов комиссии о дате, времени и месте проведения заседания;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5) ведет протокол заседания комиссии;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6) </w:t>
      </w:r>
      <w:r>
        <w:rPr>
          <w:rFonts w:eastAsia="Calibri"/>
          <w:spacing w:val="-6"/>
          <w:sz w:val="28"/>
          <w:szCs w:val="28"/>
          <w:lang w:eastAsia="en-US"/>
        </w:rPr>
        <w:t xml:space="preserve">по итогам заседания комиссии в течение пяти рабочих дней готовит протокол и представляет его на подпись председательствующему на заседании </w:t>
      </w:r>
      <w:r>
        <w:rPr>
          <w:rFonts w:eastAsia="Calibri"/>
          <w:spacing w:val="-6"/>
          <w:sz w:val="28"/>
          <w:szCs w:val="28"/>
          <w:lang w:eastAsia="en-US"/>
        </w:rPr>
        <w:lastRenderedPageBreak/>
        <w:t>комиссии;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7) в течение десяти рабочих дней со дня проведения заседания комиссии доводит решения комиссии до сведения ее членов и других заинтересованных лиц путем рассылки материалов.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13. В период временного отсутствия секретаря комиссии (отпуск, командировка, временная нетрудоспособность, иные причины) его обязанности по решению председателя комиссии возлагаются на одного из членов комиссии с его согласия.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14. Члены комиссии обладают равными правами при рассмотрении и обсуждении вопросов, принятии решений отнесенных к компетенции комиссии, и осуществляют следующие функции: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участвуют в заседаниях комиссии;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 готовят и вносят предложения в повестку дня заседания комиссии; 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 знакомятся с материалами по вопросам, рассматриваемым комиссией; 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готовят и вносят предложения по направлениям деятельности комиссии; 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5) выполняют поручения председателя комиссии и заместителя председателя комиссии по направлениям деятельности комиссии; 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6) принимают меры в рамках своих должностных обязанностей и полномочий по выполнению решений комиссии, контролю за их реализацией; 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7) имеют иные права и обязанности в соответствии с законодательством Российской Федерации, Ставропольского края, нормативными правовыми актами администрации </w:t>
      </w:r>
      <w:r w:rsidR="00C146B8">
        <w:rPr>
          <w:rFonts w:eastAsia="Calibri"/>
          <w:sz w:val="28"/>
          <w:szCs w:val="28"/>
          <w:lang w:eastAsia="en-US"/>
        </w:rPr>
        <w:t>Арзгирского</w:t>
      </w:r>
      <w:r>
        <w:rPr>
          <w:rFonts w:eastAsia="Calibri"/>
          <w:sz w:val="28"/>
          <w:szCs w:val="28"/>
          <w:lang w:eastAsia="en-US"/>
        </w:rPr>
        <w:t xml:space="preserve"> муниципального округа по направлениям деятельности комиссии.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b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15. Заседания комиссии проводятся по мере необходимости, но не реже одного раза в </w:t>
      </w:r>
      <w:r w:rsidR="00923EC2">
        <w:rPr>
          <w:rFonts w:eastAsia="Calibri"/>
          <w:sz w:val="28"/>
          <w:szCs w:val="28"/>
          <w:lang w:eastAsia="en-US"/>
        </w:rPr>
        <w:t>квартал</w:t>
      </w:r>
      <w:r>
        <w:rPr>
          <w:rFonts w:eastAsia="Calibri"/>
          <w:b/>
          <w:i/>
          <w:sz w:val="28"/>
          <w:szCs w:val="28"/>
          <w:lang w:eastAsia="en-US"/>
        </w:rPr>
        <w:t>.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16.Заседание комиссии считается правомочным, если на нем присутствует более половины состава комиссии.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17. Решение комиссии считается принятым, если за него проголосовало более половины присутствующих на заседании членов комиссии. 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Привлекаемые специалисты и эксперты не имеют права голоса. 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 принятии решений комиссии в случае равенства голосов членов комиссии право решающего голоса имеет председатель комиссии (председательствующий на заседании заместитель председателя комиссии).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18. Принимаемые на заседаниях комиссии решения оформляются протоколами, которые подписываются председателем комиссии и секретаремв течение пяти рабочих дней после проведения очередного заседания комиссии.  В период отсутствия председателя комиссии протокол подписывает заместитель председателя комиссии.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19. Председатель комиссии обязан принимать меры по недопущению любой возможности возникновения конфликта интересов, предотвращению и урегулированию такого конфликта интересов в порядке, установленном законодательством Российской Федерации. 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Для целей настоящего Положения используется понятие «конфликт интересов» в значении, указанном в Федеральном законе от 25.12.2008 г. </w:t>
      </w:r>
      <w:r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lastRenderedPageBreak/>
        <w:t xml:space="preserve">№ 273-ФЗ «О противодействии коррупции». </w:t>
      </w:r>
    </w:p>
    <w:p w:rsidR="00713607" w:rsidRDefault="00130F20">
      <w:pPr>
        <w:widowControl w:val="0"/>
        <w:overflowPunct/>
        <w:ind w:firstLine="709"/>
        <w:jc w:val="both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20. Члены комиссии обязаны незамедлительно сообщить председателю комиссии о возникновении обстоятельств возникновения конфликта интересов.</w:t>
      </w:r>
    </w:p>
    <w:p w:rsidR="00B17691" w:rsidRDefault="00130F20">
      <w:pPr>
        <w:overflowPunct/>
        <w:ind w:firstLine="709"/>
        <w:jc w:val="both"/>
        <w:textAlignment w:val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21. Организационно-техническое обеспечение деятельности комиссии осуществляется администрацией </w:t>
      </w:r>
      <w:r w:rsidR="00C146B8">
        <w:rPr>
          <w:color w:val="000000"/>
          <w:sz w:val="28"/>
          <w:szCs w:val="28"/>
        </w:rPr>
        <w:t>Арзгирского</w:t>
      </w:r>
      <w:r>
        <w:rPr>
          <w:color w:val="000000"/>
          <w:sz w:val="28"/>
          <w:szCs w:val="28"/>
        </w:rPr>
        <w:t xml:space="preserve"> муниципального округа.</w:t>
      </w:r>
    </w:p>
    <w:p w:rsidR="00B17691" w:rsidRPr="00B17691" w:rsidRDefault="00B17691" w:rsidP="00B17691">
      <w:pPr>
        <w:rPr>
          <w:sz w:val="28"/>
          <w:szCs w:val="28"/>
        </w:rPr>
      </w:pPr>
    </w:p>
    <w:p w:rsidR="00B17691" w:rsidRPr="00B17691" w:rsidRDefault="00B17691" w:rsidP="00B17691">
      <w:pPr>
        <w:rPr>
          <w:sz w:val="28"/>
          <w:szCs w:val="28"/>
        </w:rPr>
      </w:pPr>
    </w:p>
    <w:p w:rsidR="00B17691" w:rsidRPr="00B17691" w:rsidRDefault="00B17691" w:rsidP="00B17691">
      <w:pPr>
        <w:rPr>
          <w:sz w:val="28"/>
          <w:szCs w:val="28"/>
        </w:rPr>
      </w:pPr>
    </w:p>
    <w:p w:rsidR="00B17691" w:rsidRDefault="00B17691" w:rsidP="00B17691">
      <w:pPr>
        <w:rPr>
          <w:sz w:val="28"/>
          <w:szCs w:val="28"/>
        </w:rPr>
      </w:pPr>
    </w:p>
    <w:p w:rsidR="00713607" w:rsidRPr="00B17691" w:rsidRDefault="00713607" w:rsidP="00B17691">
      <w:pPr>
        <w:tabs>
          <w:tab w:val="left" w:pos="2513"/>
        </w:tabs>
        <w:rPr>
          <w:sz w:val="28"/>
          <w:szCs w:val="28"/>
        </w:rPr>
      </w:pPr>
      <w:bookmarkStart w:id="1" w:name="_GoBack"/>
      <w:bookmarkEnd w:id="1"/>
    </w:p>
    <w:sectPr w:rsidR="00713607" w:rsidRPr="00B17691" w:rsidSect="00BF125A">
      <w:headerReference w:type="default" r:id="rId6"/>
      <w:pgSz w:w="11906" w:h="16838"/>
      <w:pgMar w:top="1134" w:right="850" w:bottom="1134" w:left="1418" w:header="181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B7B" w:rsidRDefault="00405B7B">
      <w:r>
        <w:separator/>
      </w:r>
    </w:p>
  </w:endnote>
  <w:endnote w:type="continuationSeparator" w:id="1">
    <w:p w:rsidR="00405B7B" w:rsidRDefault="00405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B7B" w:rsidRDefault="00405B7B">
      <w:r>
        <w:separator/>
      </w:r>
    </w:p>
  </w:footnote>
  <w:footnote w:type="continuationSeparator" w:id="1">
    <w:p w:rsidR="00405B7B" w:rsidRDefault="00405B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4358254"/>
      <w:docPartObj>
        <w:docPartGallery w:val="Page Numbers (Top of Page)"/>
        <w:docPartUnique/>
      </w:docPartObj>
    </w:sdtPr>
    <w:sdtContent>
      <w:p w:rsidR="00713607" w:rsidRDefault="00713607">
        <w:pPr>
          <w:pStyle w:val="afb"/>
          <w:jc w:val="center"/>
        </w:pPr>
      </w:p>
      <w:p w:rsidR="00713607" w:rsidRDefault="00BF125A">
        <w:pPr>
          <w:pStyle w:val="afb"/>
          <w:jc w:val="center"/>
        </w:pPr>
        <w:r>
          <w:fldChar w:fldCharType="begin"/>
        </w:r>
        <w:r w:rsidR="00130F20">
          <w:instrText xml:space="preserve"> PAGE </w:instrText>
        </w:r>
        <w:r>
          <w:fldChar w:fldCharType="separate"/>
        </w:r>
        <w:r w:rsidR="00E138E6">
          <w:rPr>
            <w:noProof/>
          </w:rPr>
          <w:t>5</w:t>
        </w:r>
        <w:r>
          <w:fldChar w:fldCharType="end"/>
        </w:r>
      </w:p>
      <w:p w:rsidR="00713607" w:rsidRDefault="00BF125A">
        <w:pPr>
          <w:pStyle w:val="afb"/>
        </w:pP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3607"/>
    <w:rsid w:val="00130F20"/>
    <w:rsid w:val="002209FF"/>
    <w:rsid w:val="00405B7B"/>
    <w:rsid w:val="00713607"/>
    <w:rsid w:val="007E4709"/>
    <w:rsid w:val="008F6F99"/>
    <w:rsid w:val="00923EC2"/>
    <w:rsid w:val="00B17691"/>
    <w:rsid w:val="00BF125A"/>
    <w:rsid w:val="00C146B8"/>
    <w:rsid w:val="00CD221F"/>
    <w:rsid w:val="00E138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28"/>
    <w:pPr>
      <w:overflowPunct w:val="0"/>
      <w:textAlignment w:val="baseline"/>
    </w:pPr>
  </w:style>
  <w:style w:type="paragraph" w:styleId="1">
    <w:name w:val="heading 1"/>
    <w:basedOn w:val="a"/>
    <w:next w:val="a"/>
    <w:link w:val="10"/>
    <w:qFormat/>
    <w:rsid w:val="00D73928"/>
    <w:pPr>
      <w:keepNext/>
      <w:spacing w:before="600" w:after="120"/>
      <w:jc w:val="center"/>
      <w:outlineLvl w:val="0"/>
    </w:pPr>
    <w:rPr>
      <w:b/>
      <w:sz w:val="44"/>
    </w:rPr>
  </w:style>
  <w:style w:type="paragraph" w:styleId="4">
    <w:name w:val="heading 4"/>
    <w:basedOn w:val="a"/>
    <w:next w:val="a"/>
    <w:uiPriority w:val="99"/>
    <w:qFormat/>
    <w:rsid w:val="00C4327F"/>
    <w:pPr>
      <w:keepNext/>
      <w:keepLines/>
      <w:overflowPunct/>
      <w:spacing w:before="40"/>
      <w:textAlignment w:val="auto"/>
      <w:outlineLvl w:val="3"/>
    </w:pPr>
    <w:rPr>
      <w:rFonts w:ascii="Calibri Light" w:hAnsi="Calibri Light"/>
      <w:i/>
      <w:iCs/>
      <w:color w:val="2E74B5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qFormat/>
    <w:rsid w:val="00A15766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qFormat/>
    <w:rsid w:val="00BD19E6"/>
  </w:style>
  <w:style w:type="character" w:customStyle="1" w:styleId="11">
    <w:name w:val="Гиперссылка1"/>
    <w:basedOn w:val="a0"/>
    <w:rsid w:val="0036288D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qFormat/>
    <w:rsid w:val="0036288D"/>
    <w:rPr>
      <w:b/>
      <w:sz w:val="44"/>
    </w:rPr>
  </w:style>
  <w:style w:type="character" w:customStyle="1" w:styleId="2">
    <w:name w:val="Основной текст (2)"/>
    <w:qFormat/>
    <w:rsid w:val="0036288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effect w:val="none"/>
      <w:lang w:val="ru-RU" w:eastAsia="ru-RU" w:bidi="ru-RU"/>
    </w:rPr>
  </w:style>
  <w:style w:type="character" w:styleId="a5">
    <w:name w:val="annotation reference"/>
    <w:basedOn w:val="a0"/>
    <w:uiPriority w:val="99"/>
    <w:unhideWhenUsed/>
    <w:qFormat/>
    <w:rsid w:val="0036288D"/>
    <w:rPr>
      <w:sz w:val="16"/>
      <w:szCs w:val="16"/>
    </w:rPr>
  </w:style>
  <w:style w:type="character" w:customStyle="1" w:styleId="a6">
    <w:name w:val="Гипертекстовая ссылка"/>
    <w:basedOn w:val="a0"/>
    <w:uiPriority w:val="99"/>
    <w:qFormat/>
    <w:rsid w:val="00DF660E"/>
    <w:rPr>
      <w:b w:val="0"/>
      <w:bCs w:val="0"/>
      <w:color w:val="106BBE"/>
    </w:rPr>
  </w:style>
  <w:style w:type="character" w:customStyle="1" w:styleId="a7">
    <w:name w:val="Цветовое выделение для Текст"/>
    <w:qFormat/>
    <w:rsid w:val="00DF660E"/>
  </w:style>
  <w:style w:type="character" w:customStyle="1" w:styleId="a8">
    <w:name w:val="Абзац списка Знак"/>
    <w:uiPriority w:val="99"/>
    <w:qFormat/>
    <w:locked/>
    <w:rsid w:val="00C81517"/>
  </w:style>
  <w:style w:type="character" w:customStyle="1" w:styleId="a9">
    <w:name w:val="Нижний колонтитул Знак"/>
    <w:basedOn w:val="a0"/>
    <w:qFormat/>
    <w:rsid w:val="003731E8"/>
  </w:style>
  <w:style w:type="character" w:customStyle="1" w:styleId="aa">
    <w:name w:val="Верхний колонтитул Знак"/>
    <w:basedOn w:val="a0"/>
    <w:uiPriority w:val="99"/>
    <w:qFormat/>
    <w:rsid w:val="003731E8"/>
  </w:style>
  <w:style w:type="character" w:customStyle="1" w:styleId="40">
    <w:name w:val="Заголовок 4 Знак"/>
    <w:basedOn w:val="a0"/>
    <w:link w:val="41"/>
    <w:uiPriority w:val="99"/>
    <w:qFormat/>
    <w:rsid w:val="00C4327F"/>
    <w:rPr>
      <w:rFonts w:ascii="Calibri Light" w:hAnsi="Calibri Light"/>
      <w:i/>
      <w:iCs/>
      <w:color w:val="2E74B5"/>
      <w:sz w:val="24"/>
      <w:szCs w:val="24"/>
    </w:rPr>
  </w:style>
  <w:style w:type="character" w:styleId="ab">
    <w:name w:val="Strong"/>
    <w:qFormat/>
    <w:rsid w:val="00C4327F"/>
    <w:rPr>
      <w:rFonts w:cs="Times New Roman"/>
      <w:b/>
    </w:rPr>
  </w:style>
  <w:style w:type="character" w:styleId="ac">
    <w:name w:val="page number"/>
    <w:basedOn w:val="a0"/>
    <w:qFormat/>
    <w:rsid w:val="00C4327F"/>
  </w:style>
  <w:style w:type="character" w:customStyle="1" w:styleId="ad">
    <w:name w:val="Цветовое выделение"/>
    <w:uiPriority w:val="99"/>
    <w:qFormat/>
    <w:rsid w:val="00C4327F"/>
    <w:rPr>
      <w:b/>
      <w:bCs/>
      <w:color w:val="26282F"/>
    </w:rPr>
  </w:style>
  <w:style w:type="character" w:customStyle="1" w:styleId="ae">
    <w:name w:val="Продолжение ссылки"/>
    <w:basedOn w:val="a6"/>
    <w:uiPriority w:val="99"/>
    <w:qFormat/>
    <w:rsid w:val="00C4327F"/>
    <w:rPr>
      <w:b w:val="0"/>
      <w:bCs w:val="0"/>
      <w:color w:val="106BBE"/>
    </w:rPr>
  </w:style>
  <w:style w:type="character" w:customStyle="1" w:styleId="20">
    <w:name w:val="Основной текст (2)_"/>
    <w:basedOn w:val="a0"/>
    <w:qFormat/>
    <w:rsid w:val="00C4327F"/>
    <w:rPr>
      <w:shd w:val="clear" w:color="auto" w:fill="FFFFFF"/>
    </w:rPr>
  </w:style>
  <w:style w:type="character" w:customStyle="1" w:styleId="2Exact">
    <w:name w:val="Основной текст (2) Exact"/>
    <w:basedOn w:val="a0"/>
    <w:qFormat/>
    <w:rsid w:val="00C432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qFormat/>
    <w:rsid w:val="00C4327F"/>
    <w:rPr>
      <w:b/>
      <w:bCs/>
      <w:shd w:val="clear" w:color="auto" w:fill="FFFFFF"/>
    </w:rPr>
  </w:style>
  <w:style w:type="character" w:customStyle="1" w:styleId="af">
    <w:name w:val="Подпись к таблице_"/>
    <w:basedOn w:val="a0"/>
    <w:qFormat/>
    <w:rsid w:val="00C432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42">
    <w:name w:val="Основной текст (4)_"/>
    <w:basedOn w:val="a0"/>
    <w:qFormat/>
    <w:rsid w:val="00C4327F"/>
    <w:rPr>
      <w:b/>
      <w:bCs/>
      <w:shd w:val="clear" w:color="auto" w:fill="FFFFFF"/>
    </w:rPr>
  </w:style>
  <w:style w:type="character" w:customStyle="1" w:styleId="12">
    <w:name w:val="Заголовок №1_"/>
    <w:basedOn w:val="a0"/>
    <w:qFormat/>
    <w:rsid w:val="00C4327F"/>
    <w:rPr>
      <w:b/>
      <w:bCs/>
      <w:shd w:val="clear" w:color="auto" w:fill="FFFFFF"/>
    </w:rPr>
  </w:style>
  <w:style w:type="character" w:customStyle="1" w:styleId="1Exact">
    <w:name w:val="Заголовок №1 Exact"/>
    <w:basedOn w:val="a0"/>
    <w:qFormat/>
    <w:rsid w:val="00C4327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Exact">
    <w:name w:val="Подпись к таблице Exact"/>
    <w:basedOn w:val="a0"/>
    <w:qFormat/>
    <w:rsid w:val="00C432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f0">
    <w:name w:val="Подпись к таблице"/>
    <w:basedOn w:val="af"/>
    <w:qFormat/>
    <w:rsid w:val="00C432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single"/>
      <w:lang w:val="ru-RU" w:eastAsia="ru-RU" w:bidi="ru-RU"/>
    </w:rPr>
  </w:style>
  <w:style w:type="character" w:customStyle="1" w:styleId="af1">
    <w:name w:val="Название Знак"/>
    <w:basedOn w:val="a0"/>
    <w:qFormat/>
    <w:rsid w:val="00C4327F"/>
    <w:rPr>
      <w:sz w:val="32"/>
    </w:rPr>
  </w:style>
  <w:style w:type="character" w:customStyle="1" w:styleId="af2">
    <w:name w:val="Схема документа Знак"/>
    <w:basedOn w:val="a0"/>
    <w:qFormat/>
    <w:rsid w:val="00C4327F"/>
    <w:rPr>
      <w:rFonts w:ascii="Tahoma" w:hAnsi="Tahoma" w:cs="Tahoma"/>
      <w:sz w:val="26"/>
      <w:shd w:val="clear" w:color="auto" w:fill="000080"/>
    </w:rPr>
  </w:style>
  <w:style w:type="paragraph" w:customStyle="1" w:styleId="af3">
    <w:name w:val="Заголовок"/>
    <w:basedOn w:val="a"/>
    <w:next w:val="af4"/>
    <w:qFormat/>
    <w:rsid w:val="00BF125A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BD19E6"/>
    <w:pPr>
      <w:jc w:val="both"/>
    </w:pPr>
  </w:style>
  <w:style w:type="paragraph" w:styleId="af5">
    <w:name w:val="List"/>
    <w:basedOn w:val="af4"/>
    <w:rsid w:val="00BF125A"/>
    <w:rPr>
      <w:rFonts w:ascii="PT Astra Serif" w:hAnsi="PT Astra Serif" w:cs="Noto Sans Devanagari"/>
    </w:rPr>
  </w:style>
  <w:style w:type="paragraph" w:styleId="af6">
    <w:name w:val="caption"/>
    <w:basedOn w:val="a"/>
    <w:next w:val="a"/>
    <w:qFormat/>
    <w:rsid w:val="00C4327F"/>
    <w:pPr>
      <w:overflowPunct/>
      <w:spacing w:line="288" w:lineRule="auto"/>
      <w:jc w:val="center"/>
      <w:textAlignment w:val="auto"/>
    </w:pPr>
    <w:rPr>
      <w:b/>
      <w:sz w:val="36"/>
    </w:rPr>
  </w:style>
  <w:style w:type="paragraph" w:styleId="af7">
    <w:name w:val="index heading"/>
    <w:basedOn w:val="a"/>
    <w:qFormat/>
    <w:rsid w:val="00BF125A"/>
    <w:pPr>
      <w:suppressLineNumbers/>
    </w:pPr>
    <w:rPr>
      <w:rFonts w:ascii="PT Astra Serif" w:hAnsi="PT Astra Serif" w:cs="Noto Sans Devanagari"/>
    </w:rPr>
  </w:style>
  <w:style w:type="paragraph" w:styleId="af8">
    <w:name w:val="Title"/>
    <w:basedOn w:val="a"/>
    <w:next w:val="af4"/>
    <w:qFormat/>
    <w:rsid w:val="00C4327F"/>
    <w:pPr>
      <w:overflowPunct/>
      <w:spacing w:line="288" w:lineRule="auto"/>
      <w:jc w:val="center"/>
      <w:textAlignment w:val="auto"/>
    </w:pPr>
    <w:rPr>
      <w:sz w:val="32"/>
    </w:rPr>
  </w:style>
  <w:style w:type="paragraph" w:customStyle="1" w:styleId="af9">
    <w:name w:val="Верхний и нижний колонтитулы"/>
    <w:basedOn w:val="a"/>
    <w:qFormat/>
    <w:rsid w:val="00BF125A"/>
  </w:style>
  <w:style w:type="paragraph" w:customStyle="1" w:styleId="afa">
    <w:name w:val="Колонтитул"/>
    <w:basedOn w:val="a"/>
    <w:qFormat/>
    <w:rsid w:val="00BF125A"/>
  </w:style>
  <w:style w:type="paragraph" w:styleId="afb">
    <w:name w:val="header"/>
    <w:basedOn w:val="a"/>
    <w:uiPriority w:val="99"/>
    <w:rsid w:val="00D73928"/>
    <w:pPr>
      <w:tabs>
        <w:tab w:val="center" w:pos="4677"/>
        <w:tab w:val="right" w:pos="9355"/>
      </w:tabs>
    </w:pPr>
  </w:style>
  <w:style w:type="paragraph" w:styleId="afc">
    <w:name w:val="Balloon Text"/>
    <w:basedOn w:val="a"/>
    <w:qFormat/>
    <w:rsid w:val="00A15766"/>
    <w:rPr>
      <w:rFonts w:ascii="Tahoma" w:hAnsi="Tahoma" w:cs="Tahoma"/>
      <w:sz w:val="16"/>
      <w:szCs w:val="16"/>
    </w:rPr>
  </w:style>
  <w:style w:type="paragraph" w:styleId="afd">
    <w:name w:val="List Paragraph"/>
    <w:basedOn w:val="a"/>
    <w:uiPriority w:val="34"/>
    <w:qFormat/>
    <w:rsid w:val="00790641"/>
    <w:pPr>
      <w:ind w:left="720"/>
      <w:contextualSpacing/>
    </w:pPr>
  </w:style>
  <w:style w:type="paragraph" w:customStyle="1" w:styleId="docdata">
    <w:name w:val="docdata"/>
    <w:basedOn w:val="a"/>
    <w:qFormat/>
    <w:rsid w:val="00DF660E"/>
    <w:pPr>
      <w:overflowPunct/>
      <w:spacing w:beforeAutospacing="1" w:afterAutospacing="1"/>
      <w:textAlignment w:val="auto"/>
    </w:pPr>
    <w:rPr>
      <w:sz w:val="24"/>
      <w:szCs w:val="24"/>
    </w:rPr>
  </w:style>
  <w:style w:type="paragraph" w:styleId="afe">
    <w:name w:val="Normal (Web)"/>
    <w:basedOn w:val="a"/>
    <w:uiPriority w:val="99"/>
    <w:unhideWhenUsed/>
    <w:qFormat/>
    <w:rsid w:val="00DF660E"/>
    <w:pPr>
      <w:overflowPunct/>
      <w:spacing w:beforeAutospacing="1" w:afterAutospacing="1"/>
      <w:textAlignment w:val="auto"/>
    </w:pPr>
    <w:rPr>
      <w:sz w:val="24"/>
      <w:szCs w:val="24"/>
    </w:rPr>
  </w:style>
  <w:style w:type="paragraph" w:styleId="aff">
    <w:name w:val="No Spacing"/>
    <w:uiPriority w:val="1"/>
    <w:qFormat/>
    <w:rsid w:val="00B249E7"/>
    <w:rPr>
      <w:rFonts w:ascii="Calibri" w:eastAsia="Calibri" w:hAnsi="Calibri"/>
      <w:sz w:val="22"/>
      <w:szCs w:val="22"/>
      <w:lang w:eastAsia="en-US"/>
    </w:rPr>
  </w:style>
  <w:style w:type="paragraph" w:styleId="aff0">
    <w:name w:val="footer"/>
    <w:basedOn w:val="a"/>
    <w:rsid w:val="003731E8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4327F"/>
    <w:pPr>
      <w:widowControl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qFormat/>
    <w:rsid w:val="00C4327F"/>
    <w:pPr>
      <w:widowControl w:val="0"/>
    </w:pPr>
    <w:rPr>
      <w:rFonts w:ascii="Courier New" w:hAnsi="Courier New" w:cs="Courier New"/>
    </w:rPr>
  </w:style>
  <w:style w:type="paragraph" w:customStyle="1" w:styleId="formattext">
    <w:name w:val="formattext"/>
    <w:basedOn w:val="a"/>
    <w:uiPriority w:val="99"/>
    <w:qFormat/>
    <w:rsid w:val="00C4327F"/>
    <w:pPr>
      <w:overflowPunct/>
      <w:spacing w:beforeAutospacing="1" w:afterAutospacing="1"/>
      <w:textAlignment w:val="auto"/>
    </w:pPr>
    <w:rPr>
      <w:sz w:val="24"/>
      <w:szCs w:val="24"/>
    </w:rPr>
  </w:style>
  <w:style w:type="paragraph" w:customStyle="1" w:styleId="consplustitle">
    <w:name w:val="consplustitle"/>
    <w:basedOn w:val="a"/>
    <w:qFormat/>
    <w:rsid w:val="00C4327F"/>
    <w:pPr>
      <w:overflowPunct/>
      <w:spacing w:beforeAutospacing="1" w:afterAutospacing="1"/>
      <w:textAlignment w:val="auto"/>
    </w:pPr>
    <w:rPr>
      <w:sz w:val="24"/>
      <w:szCs w:val="24"/>
    </w:rPr>
  </w:style>
  <w:style w:type="paragraph" w:customStyle="1" w:styleId="aff1">
    <w:name w:val="Нормальный (таблица)"/>
    <w:basedOn w:val="a"/>
    <w:next w:val="a"/>
    <w:uiPriority w:val="99"/>
    <w:qFormat/>
    <w:rsid w:val="00C4327F"/>
    <w:pPr>
      <w:widowControl w:val="0"/>
      <w:overflowPunct/>
      <w:jc w:val="both"/>
      <w:textAlignment w:val="auto"/>
    </w:pPr>
    <w:rPr>
      <w:rFonts w:ascii="Times New Roman CYR" w:hAnsi="Times New Roman CYR" w:cs="Times New Roman CYR"/>
      <w:sz w:val="24"/>
      <w:szCs w:val="24"/>
    </w:rPr>
  </w:style>
  <w:style w:type="paragraph" w:customStyle="1" w:styleId="aff2">
    <w:name w:val="Таблицы (моноширинный)"/>
    <w:basedOn w:val="a"/>
    <w:next w:val="a"/>
    <w:uiPriority w:val="99"/>
    <w:qFormat/>
    <w:rsid w:val="00C4327F"/>
    <w:pPr>
      <w:widowControl w:val="0"/>
      <w:overflowPunct/>
      <w:textAlignment w:val="auto"/>
    </w:pPr>
    <w:rPr>
      <w:rFonts w:ascii="Courier New" w:hAnsi="Courier New" w:cs="Courier New"/>
      <w:sz w:val="24"/>
      <w:szCs w:val="24"/>
    </w:rPr>
  </w:style>
  <w:style w:type="paragraph" w:customStyle="1" w:styleId="aff3">
    <w:name w:val="Прижатый влево"/>
    <w:basedOn w:val="a"/>
    <w:next w:val="a"/>
    <w:uiPriority w:val="99"/>
    <w:qFormat/>
    <w:rsid w:val="00C4327F"/>
    <w:pPr>
      <w:widowControl w:val="0"/>
      <w:overflowPunct/>
      <w:textAlignment w:val="auto"/>
    </w:pPr>
    <w:rPr>
      <w:rFonts w:ascii="Times New Roman CYR" w:hAnsi="Times New Roman CYR" w:cs="Times New Roman CYR"/>
      <w:sz w:val="24"/>
      <w:szCs w:val="24"/>
    </w:rPr>
  </w:style>
  <w:style w:type="paragraph" w:customStyle="1" w:styleId="30">
    <w:name w:val="Основной текст (3)"/>
    <w:basedOn w:val="a"/>
    <w:link w:val="3"/>
    <w:qFormat/>
    <w:rsid w:val="00C4327F"/>
    <w:pPr>
      <w:widowControl w:val="0"/>
      <w:shd w:val="clear" w:color="auto" w:fill="FFFFFF"/>
      <w:overflowPunct/>
      <w:spacing w:before="240" w:after="240" w:line="552" w:lineRule="exact"/>
      <w:jc w:val="center"/>
      <w:textAlignment w:val="auto"/>
    </w:pPr>
    <w:rPr>
      <w:b/>
      <w:bCs/>
    </w:rPr>
  </w:style>
  <w:style w:type="paragraph" w:customStyle="1" w:styleId="41">
    <w:name w:val="Основной текст (4)"/>
    <w:basedOn w:val="a"/>
    <w:link w:val="40"/>
    <w:qFormat/>
    <w:rsid w:val="00C4327F"/>
    <w:pPr>
      <w:widowControl w:val="0"/>
      <w:shd w:val="clear" w:color="auto" w:fill="FFFFFF"/>
      <w:overflowPunct/>
      <w:spacing w:before="720" w:after="180" w:line="250" w:lineRule="exact"/>
      <w:jc w:val="center"/>
      <w:textAlignment w:val="auto"/>
    </w:pPr>
    <w:rPr>
      <w:b/>
      <w:bCs/>
    </w:rPr>
  </w:style>
  <w:style w:type="paragraph" w:customStyle="1" w:styleId="13">
    <w:name w:val="Заголовок №1"/>
    <w:basedOn w:val="a"/>
    <w:qFormat/>
    <w:rsid w:val="00C4327F"/>
    <w:pPr>
      <w:widowControl w:val="0"/>
      <w:shd w:val="clear" w:color="auto" w:fill="FFFFFF"/>
      <w:overflowPunct/>
      <w:spacing w:after="240"/>
      <w:jc w:val="both"/>
      <w:textAlignment w:val="auto"/>
      <w:outlineLvl w:val="0"/>
    </w:pPr>
    <w:rPr>
      <w:b/>
      <w:bCs/>
    </w:rPr>
  </w:style>
  <w:style w:type="paragraph" w:styleId="aff4">
    <w:name w:val="Document Map"/>
    <w:basedOn w:val="a"/>
    <w:qFormat/>
    <w:rsid w:val="00C4327F"/>
    <w:pPr>
      <w:shd w:val="clear" w:color="auto" w:fill="000080"/>
      <w:overflowPunct/>
      <w:textAlignment w:val="auto"/>
    </w:pPr>
    <w:rPr>
      <w:rFonts w:ascii="Tahoma" w:hAnsi="Tahoma" w:cs="Tahoma"/>
      <w:sz w:val="26"/>
    </w:rPr>
  </w:style>
  <w:style w:type="paragraph" w:customStyle="1" w:styleId="ConsPlusTitle0">
    <w:name w:val="ConsPlusTitle"/>
    <w:qFormat/>
    <w:rsid w:val="00C4327F"/>
    <w:pPr>
      <w:widowControl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qFormat/>
    <w:rsid w:val="00C4327F"/>
    <w:pPr>
      <w:widowControl w:val="0"/>
    </w:pPr>
    <w:rPr>
      <w:rFonts w:ascii="Courier New" w:hAnsi="Courier New" w:cs="Courier New"/>
    </w:rPr>
  </w:style>
  <w:style w:type="paragraph" w:customStyle="1" w:styleId="ConsPlusDocList">
    <w:name w:val="ConsPlusDocList"/>
    <w:qFormat/>
    <w:rsid w:val="00C4327F"/>
    <w:pPr>
      <w:widowControl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qFormat/>
    <w:rsid w:val="00C4327F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C4327F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qFormat/>
    <w:rsid w:val="00C4327F"/>
    <w:pPr>
      <w:widowControl w:val="0"/>
    </w:pPr>
    <w:rPr>
      <w:rFonts w:ascii="Arial" w:hAnsi="Arial" w:cs="Arial"/>
    </w:rPr>
  </w:style>
  <w:style w:type="paragraph" w:customStyle="1" w:styleId="2-41">
    <w:name w:val="Средний список 2 - Акцент 41"/>
    <w:basedOn w:val="a"/>
    <w:uiPriority w:val="99"/>
    <w:qFormat/>
    <w:rsid w:val="00750E50"/>
    <w:pPr>
      <w:overflowPunct/>
      <w:ind w:left="720"/>
      <w:contextualSpacing/>
      <w:textAlignment w:val="auto"/>
    </w:pPr>
    <w:rPr>
      <w:rFonts w:ascii="Calibri" w:eastAsia="MS Mincho" w:hAnsi="Calibri"/>
      <w:sz w:val="24"/>
      <w:szCs w:val="24"/>
    </w:rPr>
  </w:style>
  <w:style w:type="paragraph" w:customStyle="1" w:styleId="aff5">
    <w:name w:val="Содержимое врезки"/>
    <w:basedOn w:val="a"/>
    <w:qFormat/>
    <w:rsid w:val="00BF125A"/>
  </w:style>
  <w:style w:type="paragraph" w:customStyle="1" w:styleId="aff6">
    <w:name w:val="Содержимое таблицы"/>
    <w:basedOn w:val="a"/>
    <w:qFormat/>
    <w:rsid w:val="00BF125A"/>
    <w:pPr>
      <w:suppressLineNumbers/>
    </w:pPr>
  </w:style>
  <w:style w:type="paragraph" w:customStyle="1" w:styleId="aff7">
    <w:name w:val="Заголовок таблицы"/>
    <w:basedOn w:val="aff6"/>
    <w:qFormat/>
    <w:rsid w:val="00BF125A"/>
    <w:pPr>
      <w:jc w:val="center"/>
    </w:pPr>
    <w:rPr>
      <w:b/>
      <w:bCs/>
    </w:rPr>
  </w:style>
  <w:style w:type="numbering" w:customStyle="1" w:styleId="14">
    <w:name w:val="Нет списка1"/>
    <w:uiPriority w:val="99"/>
    <w:semiHidden/>
    <w:unhideWhenUsed/>
    <w:qFormat/>
    <w:rsid w:val="00C4327F"/>
  </w:style>
  <w:style w:type="table" w:customStyle="1" w:styleId="15">
    <w:name w:val="Сетка таблицы1"/>
    <w:basedOn w:val="a1"/>
    <w:rsid w:val="003628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8">
    <w:name w:val="Table Grid"/>
    <w:basedOn w:val="a1"/>
    <w:rsid w:val="003628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99"/>
    <w:rsid w:val="00C432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uiPriority w:val="99"/>
    <w:rsid w:val="007E4709"/>
    <w:pPr>
      <w:suppressAutoHyphens w:val="0"/>
      <w:overflowPunct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28"/>
    <w:pPr>
      <w:overflowPunct w:val="0"/>
      <w:textAlignment w:val="baseline"/>
    </w:pPr>
  </w:style>
  <w:style w:type="paragraph" w:styleId="1">
    <w:name w:val="heading 1"/>
    <w:basedOn w:val="a"/>
    <w:next w:val="a"/>
    <w:link w:val="10"/>
    <w:qFormat/>
    <w:rsid w:val="00D73928"/>
    <w:pPr>
      <w:keepNext/>
      <w:spacing w:before="600" w:after="120"/>
      <w:jc w:val="center"/>
      <w:outlineLvl w:val="0"/>
    </w:pPr>
    <w:rPr>
      <w:b/>
      <w:sz w:val="44"/>
    </w:rPr>
  </w:style>
  <w:style w:type="paragraph" w:styleId="4">
    <w:name w:val="heading 4"/>
    <w:basedOn w:val="a"/>
    <w:next w:val="a"/>
    <w:uiPriority w:val="99"/>
    <w:qFormat/>
    <w:rsid w:val="00C4327F"/>
    <w:pPr>
      <w:keepNext/>
      <w:keepLines/>
      <w:overflowPunct/>
      <w:spacing w:before="40"/>
      <w:textAlignment w:val="auto"/>
      <w:outlineLvl w:val="3"/>
    </w:pPr>
    <w:rPr>
      <w:rFonts w:ascii="Calibri Light" w:hAnsi="Calibri Light"/>
      <w:i/>
      <w:iCs/>
      <w:color w:val="2E74B5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qFormat/>
    <w:rsid w:val="00A15766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qFormat/>
    <w:rsid w:val="00BD19E6"/>
  </w:style>
  <w:style w:type="character" w:customStyle="1" w:styleId="11">
    <w:name w:val="Гиперссылка1"/>
    <w:basedOn w:val="a0"/>
    <w:rsid w:val="0036288D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qFormat/>
    <w:rsid w:val="0036288D"/>
    <w:rPr>
      <w:b/>
      <w:sz w:val="44"/>
    </w:rPr>
  </w:style>
  <w:style w:type="character" w:customStyle="1" w:styleId="2">
    <w:name w:val="Основной текст (2)"/>
    <w:qFormat/>
    <w:rsid w:val="0036288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effect w:val="none"/>
      <w:lang w:val="ru-RU" w:eastAsia="ru-RU" w:bidi="ru-RU"/>
    </w:rPr>
  </w:style>
  <w:style w:type="character" w:styleId="a5">
    <w:name w:val="annotation reference"/>
    <w:basedOn w:val="a0"/>
    <w:uiPriority w:val="99"/>
    <w:unhideWhenUsed/>
    <w:qFormat/>
    <w:rsid w:val="0036288D"/>
    <w:rPr>
      <w:sz w:val="16"/>
      <w:szCs w:val="16"/>
    </w:rPr>
  </w:style>
  <w:style w:type="character" w:customStyle="1" w:styleId="a6">
    <w:name w:val="Гипертекстовая ссылка"/>
    <w:basedOn w:val="a0"/>
    <w:uiPriority w:val="99"/>
    <w:qFormat/>
    <w:rsid w:val="00DF660E"/>
    <w:rPr>
      <w:b w:val="0"/>
      <w:bCs w:val="0"/>
      <w:color w:val="106BBE"/>
    </w:rPr>
  </w:style>
  <w:style w:type="character" w:customStyle="1" w:styleId="a7">
    <w:name w:val="Цветовое выделение для Текст"/>
    <w:qFormat/>
    <w:rsid w:val="00DF660E"/>
  </w:style>
  <w:style w:type="character" w:customStyle="1" w:styleId="a8">
    <w:name w:val="Абзац списка Знак"/>
    <w:uiPriority w:val="99"/>
    <w:qFormat/>
    <w:locked/>
    <w:rsid w:val="00C81517"/>
  </w:style>
  <w:style w:type="character" w:customStyle="1" w:styleId="a9">
    <w:name w:val="Нижний колонтитул Знак"/>
    <w:basedOn w:val="a0"/>
    <w:qFormat/>
    <w:rsid w:val="003731E8"/>
  </w:style>
  <w:style w:type="character" w:customStyle="1" w:styleId="aa">
    <w:name w:val="Верхний колонтитул Знак"/>
    <w:basedOn w:val="a0"/>
    <w:uiPriority w:val="99"/>
    <w:qFormat/>
    <w:rsid w:val="003731E8"/>
  </w:style>
  <w:style w:type="character" w:customStyle="1" w:styleId="40">
    <w:name w:val="Заголовок 4 Знак"/>
    <w:basedOn w:val="a0"/>
    <w:link w:val="41"/>
    <w:uiPriority w:val="99"/>
    <w:qFormat/>
    <w:rsid w:val="00C4327F"/>
    <w:rPr>
      <w:rFonts w:ascii="Calibri Light" w:hAnsi="Calibri Light"/>
      <w:i/>
      <w:iCs/>
      <w:color w:val="2E74B5"/>
      <w:sz w:val="24"/>
      <w:szCs w:val="24"/>
    </w:rPr>
  </w:style>
  <w:style w:type="character" w:styleId="ab">
    <w:name w:val="Strong"/>
    <w:qFormat/>
    <w:rsid w:val="00C4327F"/>
    <w:rPr>
      <w:rFonts w:cs="Times New Roman"/>
      <w:b/>
    </w:rPr>
  </w:style>
  <w:style w:type="character" w:styleId="ac">
    <w:name w:val="page number"/>
    <w:basedOn w:val="a0"/>
    <w:qFormat/>
    <w:rsid w:val="00C4327F"/>
  </w:style>
  <w:style w:type="character" w:customStyle="1" w:styleId="ad">
    <w:name w:val="Цветовое выделение"/>
    <w:uiPriority w:val="99"/>
    <w:qFormat/>
    <w:rsid w:val="00C4327F"/>
    <w:rPr>
      <w:b/>
      <w:bCs/>
      <w:color w:val="26282F"/>
    </w:rPr>
  </w:style>
  <w:style w:type="character" w:customStyle="1" w:styleId="ae">
    <w:name w:val="Продолжение ссылки"/>
    <w:basedOn w:val="a6"/>
    <w:uiPriority w:val="99"/>
    <w:qFormat/>
    <w:rsid w:val="00C4327F"/>
    <w:rPr>
      <w:b w:val="0"/>
      <w:bCs w:val="0"/>
      <w:color w:val="106BBE"/>
    </w:rPr>
  </w:style>
  <w:style w:type="character" w:customStyle="1" w:styleId="20">
    <w:name w:val="Основной текст (2)_"/>
    <w:basedOn w:val="a0"/>
    <w:qFormat/>
    <w:rsid w:val="00C4327F"/>
    <w:rPr>
      <w:shd w:val="clear" w:color="auto" w:fill="FFFFFF"/>
    </w:rPr>
  </w:style>
  <w:style w:type="character" w:customStyle="1" w:styleId="2Exact">
    <w:name w:val="Основной текст (2) Exact"/>
    <w:basedOn w:val="a0"/>
    <w:qFormat/>
    <w:rsid w:val="00C432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qFormat/>
    <w:rsid w:val="00C4327F"/>
    <w:rPr>
      <w:b/>
      <w:bCs/>
      <w:shd w:val="clear" w:color="auto" w:fill="FFFFFF"/>
    </w:rPr>
  </w:style>
  <w:style w:type="character" w:customStyle="1" w:styleId="af">
    <w:name w:val="Подпись к таблице_"/>
    <w:basedOn w:val="a0"/>
    <w:qFormat/>
    <w:rsid w:val="00C432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42">
    <w:name w:val="Основной текст (4)_"/>
    <w:basedOn w:val="a0"/>
    <w:qFormat/>
    <w:rsid w:val="00C4327F"/>
    <w:rPr>
      <w:b/>
      <w:bCs/>
      <w:shd w:val="clear" w:color="auto" w:fill="FFFFFF"/>
    </w:rPr>
  </w:style>
  <w:style w:type="character" w:customStyle="1" w:styleId="12">
    <w:name w:val="Заголовок №1_"/>
    <w:basedOn w:val="a0"/>
    <w:qFormat/>
    <w:rsid w:val="00C4327F"/>
    <w:rPr>
      <w:b/>
      <w:bCs/>
      <w:shd w:val="clear" w:color="auto" w:fill="FFFFFF"/>
    </w:rPr>
  </w:style>
  <w:style w:type="character" w:customStyle="1" w:styleId="1Exact">
    <w:name w:val="Заголовок №1 Exact"/>
    <w:basedOn w:val="a0"/>
    <w:qFormat/>
    <w:rsid w:val="00C4327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Exact">
    <w:name w:val="Подпись к таблице Exact"/>
    <w:basedOn w:val="a0"/>
    <w:qFormat/>
    <w:rsid w:val="00C432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f0">
    <w:name w:val="Подпись к таблице"/>
    <w:basedOn w:val="af"/>
    <w:qFormat/>
    <w:rsid w:val="00C432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single"/>
      <w:lang w:val="ru-RU" w:eastAsia="ru-RU" w:bidi="ru-RU"/>
    </w:rPr>
  </w:style>
  <w:style w:type="character" w:customStyle="1" w:styleId="af1">
    <w:name w:val="Название Знак"/>
    <w:basedOn w:val="a0"/>
    <w:qFormat/>
    <w:rsid w:val="00C4327F"/>
    <w:rPr>
      <w:sz w:val="32"/>
    </w:rPr>
  </w:style>
  <w:style w:type="character" w:customStyle="1" w:styleId="af2">
    <w:name w:val="Схема документа Знак"/>
    <w:basedOn w:val="a0"/>
    <w:qFormat/>
    <w:rsid w:val="00C4327F"/>
    <w:rPr>
      <w:rFonts w:ascii="Tahoma" w:hAnsi="Tahoma" w:cs="Tahoma"/>
      <w:sz w:val="26"/>
      <w:shd w:val="clear" w:color="auto" w:fill="000080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BD19E6"/>
    <w:pPr>
      <w:jc w:val="both"/>
    </w:p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next w:val="a"/>
    <w:qFormat/>
    <w:rsid w:val="00C4327F"/>
    <w:pPr>
      <w:overflowPunct/>
      <w:spacing w:line="288" w:lineRule="auto"/>
      <w:jc w:val="center"/>
      <w:textAlignment w:val="auto"/>
    </w:pPr>
    <w:rPr>
      <w:b/>
      <w:sz w:val="36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8">
    <w:name w:val="Title"/>
    <w:basedOn w:val="a"/>
    <w:next w:val="af4"/>
    <w:qFormat/>
    <w:rsid w:val="00C4327F"/>
    <w:pPr>
      <w:overflowPunct/>
      <w:spacing w:line="288" w:lineRule="auto"/>
      <w:jc w:val="center"/>
      <w:textAlignment w:val="auto"/>
    </w:pPr>
    <w:rPr>
      <w:sz w:val="32"/>
    </w:rPr>
  </w:style>
  <w:style w:type="paragraph" w:customStyle="1" w:styleId="af9">
    <w:name w:val="Верхний и нижний колонтитулы"/>
    <w:basedOn w:val="a"/>
    <w:qFormat/>
  </w:style>
  <w:style w:type="paragraph" w:customStyle="1" w:styleId="afa">
    <w:name w:val="Колонтитул"/>
    <w:basedOn w:val="a"/>
    <w:qFormat/>
  </w:style>
  <w:style w:type="paragraph" w:styleId="afb">
    <w:name w:val="header"/>
    <w:basedOn w:val="a"/>
    <w:uiPriority w:val="99"/>
    <w:rsid w:val="00D73928"/>
    <w:pPr>
      <w:tabs>
        <w:tab w:val="center" w:pos="4677"/>
        <w:tab w:val="right" w:pos="9355"/>
      </w:tabs>
    </w:pPr>
  </w:style>
  <w:style w:type="paragraph" w:styleId="afc">
    <w:name w:val="Balloon Text"/>
    <w:basedOn w:val="a"/>
    <w:qFormat/>
    <w:rsid w:val="00A15766"/>
    <w:rPr>
      <w:rFonts w:ascii="Tahoma" w:hAnsi="Tahoma" w:cs="Tahoma"/>
      <w:sz w:val="16"/>
      <w:szCs w:val="16"/>
    </w:rPr>
  </w:style>
  <w:style w:type="paragraph" w:styleId="afd">
    <w:name w:val="List Paragraph"/>
    <w:basedOn w:val="a"/>
    <w:uiPriority w:val="34"/>
    <w:qFormat/>
    <w:rsid w:val="00790641"/>
    <w:pPr>
      <w:ind w:left="720"/>
      <w:contextualSpacing/>
    </w:pPr>
  </w:style>
  <w:style w:type="paragraph" w:customStyle="1" w:styleId="docdata">
    <w:name w:val="docdata"/>
    <w:basedOn w:val="a"/>
    <w:qFormat/>
    <w:rsid w:val="00DF660E"/>
    <w:pPr>
      <w:overflowPunct/>
      <w:spacing w:beforeAutospacing="1" w:afterAutospacing="1"/>
      <w:textAlignment w:val="auto"/>
    </w:pPr>
    <w:rPr>
      <w:sz w:val="24"/>
      <w:szCs w:val="24"/>
    </w:rPr>
  </w:style>
  <w:style w:type="paragraph" w:styleId="afe">
    <w:name w:val="Normal (Web)"/>
    <w:basedOn w:val="a"/>
    <w:uiPriority w:val="99"/>
    <w:unhideWhenUsed/>
    <w:qFormat/>
    <w:rsid w:val="00DF660E"/>
    <w:pPr>
      <w:overflowPunct/>
      <w:spacing w:beforeAutospacing="1" w:afterAutospacing="1"/>
      <w:textAlignment w:val="auto"/>
    </w:pPr>
    <w:rPr>
      <w:sz w:val="24"/>
      <w:szCs w:val="24"/>
    </w:rPr>
  </w:style>
  <w:style w:type="paragraph" w:styleId="aff">
    <w:name w:val="No Spacing"/>
    <w:uiPriority w:val="1"/>
    <w:qFormat/>
    <w:rsid w:val="00B249E7"/>
    <w:rPr>
      <w:rFonts w:ascii="Calibri" w:eastAsia="Calibri" w:hAnsi="Calibri"/>
      <w:sz w:val="22"/>
      <w:szCs w:val="22"/>
      <w:lang w:eastAsia="en-US"/>
    </w:rPr>
  </w:style>
  <w:style w:type="paragraph" w:styleId="aff0">
    <w:name w:val="footer"/>
    <w:basedOn w:val="a"/>
    <w:rsid w:val="003731E8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4327F"/>
    <w:pPr>
      <w:widowControl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qFormat/>
    <w:rsid w:val="00C4327F"/>
    <w:pPr>
      <w:widowControl w:val="0"/>
    </w:pPr>
    <w:rPr>
      <w:rFonts w:ascii="Courier New" w:hAnsi="Courier New" w:cs="Courier New"/>
    </w:rPr>
  </w:style>
  <w:style w:type="paragraph" w:customStyle="1" w:styleId="formattext">
    <w:name w:val="formattext"/>
    <w:basedOn w:val="a"/>
    <w:uiPriority w:val="99"/>
    <w:qFormat/>
    <w:rsid w:val="00C4327F"/>
    <w:pPr>
      <w:overflowPunct/>
      <w:spacing w:beforeAutospacing="1" w:afterAutospacing="1"/>
      <w:textAlignment w:val="auto"/>
    </w:pPr>
    <w:rPr>
      <w:sz w:val="24"/>
      <w:szCs w:val="24"/>
    </w:rPr>
  </w:style>
  <w:style w:type="paragraph" w:customStyle="1" w:styleId="consplustitle">
    <w:name w:val="consplustitle"/>
    <w:basedOn w:val="a"/>
    <w:qFormat/>
    <w:rsid w:val="00C4327F"/>
    <w:pPr>
      <w:overflowPunct/>
      <w:spacing w:beforeAutospacing="1" w:afterAutospacing="1"/>
      <w:textAlignment w:val="auto"/>
    </w:pPr>
    <w:rPr>
      <w:sz w:val="24"/>
      <w:szCs w:val="24"/>
    </w:rPr>
  </w:style>
  <w:style w:type="paragraph" w:customStyle="1" w:styleId="aff1">
    <w:name w:val="Нормальный (таблица)"/>
    <w:basedOn w:val="a"/>
    <w:next w:val="a"/>
    <w:uiPriority w:val="99"/>
    <w:qFormat/>
    <w:rsid w:val="00C4327F"/>
    <w:pPr>
      <w:widowControl w:val="0"/>
      <w:overflowPunct/>
      <w:jc w:val="both"/>
      <w:textAlignment w:val="auto"/>
    </w:pPr>
    <w:rPr>
      <w:rFonts w:ascii="Times New Roman CYR" w:hAnsi="Times New Roman CYR" w:cs="Times New Roman CYR"/>
      <w:sz w:val="24"/>
      <w:szCs w:val="24"/>
    </w:rPr>
  </w:style>
  <w:style w:type="paragraph" w:customStyle="1" w:styleId="aff2">
    <w:name w:val="Таблицы (моноширинный)"/>
    <w:basedOn w:val="a"/>
    <w:next w:val="a"/>
    <w:uiPriority w:val="99"/>
    <w:qFormat/>
    <w:rsid w:val="00C4327F"/>
    <w:pPr>
      <w:widowControl w:val="0"/>
      <w:overflowPunct/>
      <w:textAlignment w:val="auto"/>
    </w:pPr>
    <w:rPr>
      <w:rFonts w:ascii="Courier New" w:hAnsi="Courier New" w:cs="Courier New"/>
      <w:sz w:val="24"/>
      <w:szCs w:val="24"/>
    </w:rPr>
  </w:style>
  <w:style w:type="paragraph" w:customStyle="1" w:styleId="aff3">
    <w:name w:val="Прижатый влево"/>
    <w:basedOn w:val="a"/>
    <w:next w:val="a"/>
    <w:uiPriority w:val="99"/>
    <w:qFormat/>
    <w:rsid w:val="00C4327F"/>
    <w:pPr>
      <w:widowControl w:val="0"/>
      <w:overflowPunct/>
      <w:textAlignment w:val="auto"/>
    </w:pPr>
    <w:rPr>
      <w:rFonts w:ascii="Times New Roman CYR" w:hAnsi="Times New Roman CYR" w:cs="Times New Roman CYR"/>
      <w:sz w:val="24"/>
      <w:szCs w:val="24"/>
    </w:rPr>
  </w:style>
  <w:style w:type="paragraph" w:customStyle="1" w:styleId="30">
    <w:name w:val="Основной текст (3)"/>
    <w:basedOn w:val="a"/>
    <w:link w:val="3"/>
    <w:qFormat/>
    <w:rsid w:val="00C4327F"/>
    <w:pPr>
      <w:widowControl w:val="0"/>
      <w:shd w:val="clear" w:color="auto" w:fill="FFFFFF"/>
      <w:overflowPunct/>
      <w:spacing w:before="240" w:after="240" w:line="552" w:lineRule="exact"/>
      <w:jc w:val="center"/>
      <w:textAlignment w:val="auto"/>
    </w:pPr>
    <w:rPr>
      <w:b/>
      <w:bCs/>
    </w:rPr>
  </w:style>
  <w:style w:type="paragraph" w:customStyle="1" w:styleId="41">
    <w:name w:val="Основной текст (4)"/>
    <w:basedOn w:val="a"/>
    <w:link w:val="40"/>
    <w:qFormat/>
    <w:rsid w:val="00C4327F"/>
    <w:pPr>
      <w:widowControl w:val="0"/>
      <w:shd w:val="clear" w:color="auto" w:fill="FFFFFF"/>
      <w:overflowPunct/>
      <w:spacing w:before="720" w:after="180" w:line="250" w:lineRule="exact"/>
      <w:jc w:val="center"/>
      <w:textAlignment w:val="auto"/>
    </w:pPr>
    <w:rPr>
      <w:b/>
      <w:bCs/>
    </w:rPr>
  </w:style>
  <w:style w:type="paragraph" w:customStyle="1" w:styleId="13">
    <w:name w:val="Заголовок №1"/>
    <w:basedOn w:val="a"/>
    <w:qFormat/>
    <w:rsid w:val="00C4327F"/>
    <w:pPr>
      <w:widowControl w:val="0"/>
      <w:shd w:val="clear" w:color="auto" w:fill="FFFFFF"/>
      <w:overflowPunct/>
      <w:spacing w:after="240"/>
      <w:jc w:val="both"/>
      <w:textAlignment w:val="auto"/>
      <w:outlineLvl w:val="0"/>
    </w:pPr>
    <w:rPr>
      <w:b/>
      <w:bCs/>
    </w:rPr>
  </w:style>
  <w:style w:type="paragraph" w:styleId="aff4">
    <w:name w:val="Document Map"/>
    <w:basedOn w:val="a"/>
    <w:qFormat/>
    <w:rsid w:val="00C4327F"/>
    <w:pPr>
      <w:shd w:val="clear" w:color="auto" w:fill="000080"/>
      <w:overflowPunct/>
      <w:textAlignment w:val="auto"/>
    </w:pPr>
    <w:rPr>
      <w:rFonts w:ascii="Tahoma" w:hAnsi="Tahoma" w:cs="Tahoma"/>
      <w:sz w:val="26"/>
    </w:rPr>
  </w:style>
  <w:style w:type="paragraph" w:customStyle="1" w:styleId="ConsPlusTitle0">
    <w:name w:val="ConsPlusTitle"/>
    <w:qFormat/>
    <w:rsid w:val="00C4327F"/>
    <w:pPr>
      <w:widowControl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qFormat/>
    <w:rsid w:val="00C4327F"/>
    <w:pPr>
      <w:widowControl w:val="0"/>
    </w:pPr>
    <w:rPr>
      <w:rFonts w:ascii="Courier New" w:hAnsi="Courier New" w:cs="Courier New"/>
    </w:rPr>
  </w:style>
  <w:style w:type="paragraph" w:customStyle="1" w:styleId="ConsPlusDocList">
    <w:name w:val="ConsPlusDocList"/>
    <w:qFormat/>
    <w:rsid w:val="00C4327F"/>
    <w:pPr>
      <w:widowControl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qFormat/>
    <w:rsid w:val="00C4327F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C4327F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qFormat/>
    <w:rsid w:val="00C4327F"/>
    <w:pPr>
      <w:widowControl w:val="0"/>
    </w:pPr>
    <w:rPr>
      <w:rFonts w:ascii="Arial" w:hAnsi="Arial" w:cs="Arial"/>
    </w:rPr>
  </w:style>
  <w:style w:type="paragraph" w:customStyle="1" w:styleId="2-41">
    <w:name w:val="Средний список 2 - Акцент 41"/>
    <w:basedOn w:val="a"/>
    <w:uiPriority w:val="99"/>
    <w:qFormat/>
    <w:rsid w:val="00750E50"/>
    <w:pPr>
      <w:overflowPunct/>
      <w:ind w:left="720"/>
      <w:contextualSpacing/>
      <w:textAlignment w:val="auto"/>
    </w:pPr>
    <w:rPr>
      <w:rFonts w:ascii="Calibri" w:eastAsia="MS Mincho" w:hAnsi="Calibri"/>
      <w:sz w:val="24"/>
      <w:szCs w:val="24"/>
    </w:rPr>
  </w:style>
  <w:style w:type="paragraph" w:customStyle="1" w:styleId="aff5">
    <w:name w:val="Содержимое врезки"/>
    <w:basedOn w:val="a"/>
    <w:qFormat/>
  </w:style>
  <w:style w:type="paragraph" w:customStyle="1" w:styleId="aff6">
    <w:name w:val="Содержимое таблицы"/>
    <w:basedOn w:val="a"/>
    <w:qFormat/>
    <w:pPr>
      <w:suppressLineNumbers/>
    </w:pPr>
  </w:style>
  <w:style w:type="paragraph" w:customStyle="1" w:styleId="aff7">
    <w:name w:val="Заголовок таблицы"/>
    <w:basedOn w:val="aff6"/>
    <w:qFormat/>
    <w:pPr>
      <w:jc w:val="center"/>
    </w:pPr>
    <w:rPr>
      <w:b/>
      <w:bCs/>
    </w:rPr>
  </w:style>
  <w:style w:type="numbering" w:customStyle="1" w:styleId="14">
    <w:name w:val="Нет списка1"/>
    <w:uiPriority w:val="99"/>
    <w:semiHidden/>
    <w:unhideWhenUsed/>
    <w:qFormat/>
    <w:rsid w:val="00C4327F"/>
  </w:style>
  <w:style w:type="table" w:customStyle="1" w:styleId="15">
    <w:name w:val="Сетка таблицы1"/>
    <w:basedOn w:val="a1"/>
    <w:rsid w:val="00362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8">
    <w:name w:val="Table Grid"/>
    <w:basedOn w:val="a1"/>
    <w:rsid w:val="00362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99"/>
    <w:rsid w:val="00C43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uiPriority w:val="99"/>
    <w:rsid w:val="007E4709"/>
    <w:pPr>
      <w:suppressAutoHyphens w:val="0"/>
      <w:overflowPunct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9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dc:description/>
  <cp:lastModifiedBy>Пользователь</cp:lastModifiedBy>
  <cp:revision>38</cp:revision>
  <cp:lastPrinted>2026-06-15T06:45:00Z</cp:lastPrinted>
  <dcterms:created xsi:type="dcterms:W3CDTF">2025-10-29T06:31:00Z</dcterms:created>
  <dcterms:modified xsi:type="dcterms:W3CDTF">2026-06-29T12:26:00Z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